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311BB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11BB2">
              <w:rPr>
                <w:rFonts w:ascii="Arial" w:hAnsi="Arial" w:cs="Arial"/>
                <w:color w:val="FF0000"/>
                <w:sz w:val="24"/>
                <w:szCs w:val="24"/>
              </w:rPr>
              <w:t>Chodník v ul. Pod Valy a v ul. Bří Lužů,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bookmarkStart w:id="0" w:name="_GoBack"/>
            <w:bookmarkEnd w:id="0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8151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8151C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8151C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151C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23</cp:revision>
  <cp:lastPrinted>2024-01-10T13:47:00Z</cp:lastPrinted>
  <dcterms:created xsi:type="dcterms:W3CDTF">2019-09-19T08:40:00Z</dcterms:created>
  <dcterms:modified xsi:type="dcterms:W3CDTF">2024-01-10T13:48:00Z</dcterms:modified>
</cp:coreProperties>
</file>